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F2" w:rsidRDefault="008218F2" w:rsidP="008218F2">
      <w:pPr>
        <w:pStyle w:val="Heading1"/>
        <w:rPr>
          <w:sz w:val="56"/>
          <w:szCs w:val="56"/>
        </w:rPr>
      </w:pPr>
    </w:p>
    <w:p w:rsidR="008218F2" w:rsidRPr="00B34BFC" w:rsidRDefault="008218F2" w:rsidP="008218F2">
      <w:pPr>
        <w:pStyle w:val="Heading1"/>
        <w:rPr>
          <w:color w:val="0070C0"/>
          <w:sz w:val="78"/>
          <w:szCs w:val="78"/>
        </w:rPr>
      </w:pPr>
      <w:r w:rsidRPr="00B34BFC">
        <w:rPr>
          <w:color w:val="0070C0"/>
          <w:sz w:val="78"/>
          <w:szCs w:val="78"/>
        </w:rPr>
        <w:t xml:space="preserve">THIOKOL-ELKTON </w:t>
      </w:r>
    </w:p>
    <w:p w:rsidR="008218F2" w:rsidRPr="00B34BFC" w:rsidRDefault="008218F2" w:rsidP="008218F2">
      <w:pPr>
        <w:pStyle w:val="Heading1"/>
        <w:rPr>
          <w:color w:val="0070C0"/>
          <w:sz w:val="78"/>
          <w:szCs w:val="78"/>
        </w:rPr>
      </w:pPr>
      <w:r w:rsidRPr="00B34BFC">
        <w:rPr>
          <w:color w:val="0070C0"/>
          <w:sz w:val="78"/>
          <w:szCs w:val="78"/>
        </w:rPr>
        <w:t xml:space="preserve">FEDERAL CREDIT UNION </w:t>
      </w:r>
    </w:p>
    <w:p w:rsidR="008218F2" w:rsidRPr="008218F2" w:rsidRDefault="008218F2" w:rsidP="008218F2"/>
    <w:p w:rsidR="00B34BFC" w:rsidRDefault="008218F2" w:rsidP="008218F2">
      <w:pPr>
        <w:pStyle w:val="Heading1"/>
        <w:rPr>
          <w:color w:val="538135" w:themeColor="accent6" w:themeShade="BF"/>
          <w:sz w:val="56"/>
          <w:szCs w:val="56"/>
        </w:rPr>
      </w:pPr>
      <w:r w:rsidRPr="00526BFC">
        <w:rPr>
          <w:color w:val="538135" w:themeColor="accent6" w:themeShade="BF"/>
          <w:sz w:val="56"/>
          <w:szCs w:val="56"/>
        </w:rPr>
        <w:t xml:space="preserve">Annual Meeting </w:t>
      </w:r>
    </w:p>
    <w:p w:rsidR="008218F2" w:rsidRPr="00B34BFC" w:rsidRDefault="008218F2" w:rsidP="008218F2">
      <w:pPr>
        <w:widowControl w:val="0"/>
        <w:tabs>
          <w:tab w:val="left" w:pos="360"/>
        </w:tabs>
        <w:jc w:val="center"/>
        <w:rPr>
          <w:b/>
          <w:snapToGrid w:val="0"/>
          <w:color w:val="538135" w:themeColor="accent6" w:themeShade="BF"/>
          <w:sz w:val="80"/>
          <w:szCs w:val="80"/>
        </w:rPr>
      </w:pPr>
      <w:r w:rsidRPr="00B34BFC">
        <w:rPr>
          <w:b/>
          <w:snapToGrid w:val="0"/>
          <w:color w:val="538135" w:themeColor="accent6" w:themeShade="BF"/>
          <w:sz w:val="80"/>
          <w:szCs w:val="80"/>
        </w:rPr>
        <w:t xml:space="preserve">Wednesday, March </w:t>
      </w:r>
      <w:r w:rsidR="00B34BFC" w:rsidRPr="00B34BFC">
        <w:rPr>
          <w:b/>
          <w:snapToGrid w:val="0"/>
          <w:color w:val="538135" w:themeColor="accent6" w:themeShade="BF"/>
          <w:sz w:val="80"/>
          <w:szCs w:val="80"/>
        </w:rPr>
        <w:t>2</w:t>
      </w:r>
      <w:r w:rsidR="00A53346">
        <w:rPr>
          <w:b/>
          <w:snapToGrid w:val="0"/>
          <w:color w:val="538135" w:themeColor="accent6" w:themeShade="BF"/>
          <w:sz w:val="80"/>
          <w:szCs w:val="80"/>
        </w:rPr>
        <w:t>1</w:t>
      </w:r>
      <w:r w:rsidRPr="00B34BFC">
        <w:rPr>
          <w:b/>
          <w:snapToGrid w:val="0"/>
          <w:color w:val="538135" w:themeColor="accent6" w:themeShade="BF"/>
          <w:sz w:val="80"/>
          <w:szCs w:val="80"/>
        </w:rPr>
        <w:t>, 201</w:t>
      </w:r>
      <w:r w:rsidR="00A53346">
        <w:rPr>
          <w:b/>
          <w:snapToGrid w:val="0"/>
          <w:color w:val="538135" w:themeColor="accent6" w:themeShade="BF"/>
          <w:sz w:val="80"/>
          <w:szCs w:val="80"/>
        </w:rPr>
        <w:t>8</w:t>
      </w:r>
    </w:p>
    <w:p w:rsidR="008218F2" w:rsidRPr="00526BFC" w:rsidRDefault="008218F2" w:rsidP="008218F2">
      <w:pPr>
        <w:widowControl w:val="0"/>
        <w:tabs>
          <w:tab w:val="left" w:pos="360"/>
        </w:tabs>
        <w:jc w:val="center"/>
        <w:rPr>
          <w:b/>
          <w:snapToGrid w:val="0"/>
          <w:color w:val="538135" w:themeColor="accent6" w:themeShade="BF"/>
          <w:sz w:val="44"/>
          <w:szCs w:val="44"/>
        </w:rPr>
      </w:pPr>
      <w:r w:rsidRPr="00526BFC">
        <w:rPr>
          <w:b/>
          <w:snapToGrid w:val="0"/>
          <w:color w:val="538135" w:themeColor="accent6" w:themeShade="BF"/>
          <w:sz w:val="44"/>
          <w:szCs w:val="44"/>
        </w:rPr>
        <w:t xml:space="preserve">Elkton United Methodist Church, </w:t>
      </w:r>
      <w:proofErr w:type="spellStart"/>
      <w:r w:rsidRPr="00526BFC">
        <w:rPr>
          <w:b/>
          <w:snapToGrid w:val="0"/>
          <w:color w:val="538135" w:themeColor="accent6" w:themeShade="BF"/>
          <w:sz w:val="44"/>
          <w:szCs w:val="44"/>
        </w:rPr>
        <w:t>Weldin</w:t>
      </w:r>
      <w:proofErr w:type="spellEnd"/>
      <w:r w:rsidRPr="00526BFC">
        <w:rPr>
          <w:b/>
          <w:snapToGrid w:val="0"/>
          <w:color w:val="538135" w:themeColor="accent6" w:themeShade="BF"/>
          <w:sz w:val="44"/>
          <w:szCs w:val="44"/>
        </w:rPr>
        <w:t xml:space="preserve"> Hall</w:t>
      </w:r>
    </w:p>
    <w:p w:rsidR="008218F2" w:rsidRPr="00526BFC" w:rsidRDefault="008218F2" w:rsidP="008218F2">
      <w:pPr>
        <w:widowControl w:val="0"/>
        <w:tabs>
          <w:tab w:val="left" w:pos="360"/>
        </w:tabs>
        <w:jc w:val="center"/>
        <w:rPr>
          <w:b/>
          <w:snapToGrid w:val="0"/>
          <w:color w:val="538135" w:themeColor="accent6" w:themeShade="BF"/>
          <w:sz w:val="44"/>
          <w:szCs w:val="44"/>
        </w:rPr>
      </w:pPr>
      <w:r w:rsidRPr="00526BFC">
        <w:rPr>
          <w:b/>
          <w:snapToGrid w:val="0"/>
          <w:color w:val="538135" w:themeColor="accent6" w:themeShade="BF"/>
          <w:sz w:val="44"/>
          <w:szCs w:val="44"/>
        </w:rPr>
        <w:t>219 East Main Street,</w:t>
      </w:r>
    </w:p>
    <w:p w:rsidR="008218F2" w:rsidRPr="00526BFC" w:rsidRDefault="008218F2" w:rsidP="008218F2">
      <w:pPr>
        <w:widowControl w:val="0"/>
        <w:tabs>
          <w:tab w:val="left" w:pos="360"/>
        </w:tabs>
        <w:jc w:val="center"/>
        <w:rPr>
          <w:snapToGrid w:val="0"/>
          <w:color w:val="538135" w:themeColor="accent6" w:themeShade="BF"/>
          <w:sz w:val="44"/>
          <w:szCs w:val="44"/>
        </w:rPr>
      </w:pPr>
      <w:r w:rsidRPr="00526BFC">
        <w:rPr>
          <w:b/>
          <w:snapToGrid w:val="0"/>
          <w:color w:val="538135" w:themeColor="accent6" w:themeShade="BF"/>
          <w:sz w:val="44"/>
          <w:szCs w:val="44"/>
        </w:rPr>
        <w:t xml:space="preserve"> Elkton, MD 21921</w:t>
      </w:r>
    </w:p>
    <w:p w:rsidR="008218F2" w:rsidRDefault="008218F2" w:rsidP="008218F2">
      <w:pPr>
        <w:widowControl w:val="0"/>
        <w:tabs>
          <w:tab w:val="left" w:pos="360"/>
        </w:tabs>
        <w:jc w:val="center"/>
        <w:rPr>
          <w:snapToGrid w:val="0"/>
          <w:sz w:val="12"/>
        </w:rPr>
      </w:pPr>
    </w:p>
    <w:p w:rsidR="008218F2" w:rsidRDefault="008218F2" w:rsidP="008218F2">
      <w:pPr>
        <w:widowControl w:val="0"/>
        <w:tabs>
          <w:tab w:val="left" w:pos="360"/>
        </w:tabs>
        <w:jc w:val="center"/>
        <w:rPr>
          <w:snapToGrid w:val="0"/>
          <w:sz w:val="12"/>
        </w:rPr>
      </w:pPr>
    </w:p>
    <w:p w:rsidR="008218F2" w:rsidRDefault="008218F2" w:rsidP="008218F2">
      <w:pPr>
        <w:widowControl w:val="0"/>
        <w:tabs>
          <w:tab w:val="left" w:pos="360"/>
        </w:tabs>
        <w:jc w:val="center"/>
        <w:rPr>
          <w:snapToGrid w:val="0"/>
          <w:sz w:val="12"/>
        </w:rPr>
      </w:pPr>
    </w:p>
    <w:p w:rsidR="00372C44" w:rsidRPr="00372C44" w:rsidRDefault="00372C44" w:rsidP="00372C44">
      <w:pPr>
        <w:jc w:val="center"/>
        <w:rPr>
          <w:b/>
          <w:color w:val="538135" w:themeColor="accent6" w:themeShade="BF"/>
          <w:sz w:val="56"/>
          <w:szCs w:val="56"/>
        </w:rPr>
      </w:pPr>
      <w:r w:rsidRPr="00372C44">
        <w:rPr>
          <w:b/>
          <w:color w:val="538135" w:themeColor="accent6" w:themeShade="BF"/>
          <w:sz w:val="56"/>
          <w:szCs w:val="56"/>
        </w:rPr>
        <w:t>CELEBRATING 6O YEARS OF SERVICE</w:t>
      </w:r>
      <w:r>
        <w:rPr>
          <w:b/>
          <w:color w:val="538135" w:themeColor="accent6" w:themeShade="BF"/>
          <w:sz w:val="56"/>
          <w:szCs w:val="56"/>
        </w:rPr>
        <w:t>!</w:t>
      </w:r>
    </w:p>
    <w:p w:rsidR="00372C44" w:rsidRDefault="00372C44" w:rsidP="00372C44">
      <w:pPr>
        <w:widowControl w:val="0"/>
        <w:tabs>
          <w:tab w:val="left" w:pos="360"/>
        </w:tabs>
        <w:jc w:val="center"/>
        <w:rPr>
          <w:snapToGrid w:val="0"/>
          <w:sz w:val="12"/>
        </w:rPr>
      </w:pPr>
    </w:p>
    <w:p w:rsidR="008218F2" w:rsidRDefault="008218F2" w:rsidP="008218F2">
      <w:pPr>
        <w:widowControl w:val="0"/>
        <w:tabs>
          <w:tab w:val="left" w:pos="360"/>
        </w:tabs>
        <w:jc w:val="center"/>
        <w:rPr>
          <w:snapToGrid w:val="0"/>
          <w:sz w:val="14"/>
        </w:rPr>
      </w:pPr>
    </w:p>
    <w:p w:rsidR="008218F2" w:rsidRPr="008218F2" w:rsidRDefault="008218F2" w:rsidP="008218F2">
      <w:pPr>
        <w:jc w:val="both"/>
        <w:rPr>
          <w:sz w:val="44"/>
          <w:szCs w:val="44"/>
        </w:rPr>
      </w:pPr>
      <w:r w:rsidRPr="008218F2">
        <w:rPr>
          <w:sz w:val="44"/>
          <w:szCs w:val="44"/>
        </w:rPr>
        <w:t xml:space="preserve">You can begin arriving at 5:00 p.m., the business </w:t>
      </w:r>
      <w:bookmarkStart w:id="0" w:name="_GoBack"/>
      <w:bookmarkEnd w:id="0"/>
      <w:r w:rsidRPr="008218F2">
        <w:rPr>
          <w:sz w:val="44"/>
          <w:szCs w:val="44"/>
        </w:rPr>
        <w:t xml:space="preserve">meeting will start around 5:30 p.m., followed by a hot turkey dinner and the awarding of door prizes.   Members who plan to attend will be required to make reservations </w:t>
      </w:r>
      <w:r w:rsidRPr="00526BFC">
        <w:rPr>
          <w:b/>
          <w:color w:val="2F5496" w:themeColor="accent5" w:themeShade="BF"/>
          <w:sz w:val="44"/>
          <w:szCs w:val="44"/>
        </w:rPr>
        <w:t xml:space="preserve">no later than March </w:t>
      </w:r>
      <w:r w:rsidR="00A53346">
        <w:rPr>
          <w:b/>
          <w:color w:val="2F5496" w:themeColor="accent5" w:themeShade="BF"/>
          <w:sz w:val="44"/>
          <w:szCs w:val="44"/>
        </w:rPr>
        <w:t>16</w:t>
      </w:r>
      <w:r w:rsidRPr="00526BFC">
        <w:rPr>
          <w:b/>
          <w:color w:val="2F5496" w:themeColor="accent5" w:themeShade="BF"/>
          <w:sz w:val="44"/>
          <w:szCs w:val="44"/>
        </w:rPr>
        <w:t>, 201</w:t>
      </w:r>
      <w:r w:rsidR="00A53346">
        <w:rPr>
          <w:b/>
          <w:color w:val="2F5496" w:themeColor="accent5" w:themeShade="BF"/>
          <w:sz w:val="44"/>
          <w:szCs w:val="44"/>
        </w:rPr>
        <w:t>8</w:t>
      </w:r>
      <w:r w:rsidRPr="008218F2">
        <w:rPr>
          <w:b/>
          <w:sz w:val="44"/>
          <w:szCs w:val="44"/>
        </w:rPr>
        <w:t>,</w:t>
      </w:r>
      <w:r w:rsidRPr="008218F2">
        <w:rPr>
          <w:sz w:val="44"/>
          <w:szCs w:val="44"/>
        </w:rPr>
        <w:t xml:space="preserve"> by calling the Credit Union (Ext. 1415) or by using the reservation form at the credit union, online or in the newsletter.  Cost per person is $5.00 (maximum $20.00 per family).</w:t>
      </w:r>
    </w:p>
    <w:p w:rsidR="008218F2" w:rsidRPr="00526BFC" w:rsidRDefault="008218F2" w:rsidP="008218F2">
      <w:pPr>
        <w:jc w:val="both"/>
        <w:rPr>
          <w:b/>
          <w:i/>
          <w:color w:val="2F5496" w:themeColor="accent5" w:themeShade="BF"/>
          <w:sz w:val="44"/>
          <w:szCs w:val="44"/>
        </w:rPr>
      </w:pPr>
      <w:r w:rsidRPr="00526BFC">
        <w:rPr>
          <w:b/>
          <w:i/>
          <w:color w:val="2F5496" w:themeColor="accent5" w:themeShade="BF"/>
          <w:sz w:val="44"/>
          <w:szCs w:val="44"/>
        </w:rPr>
        <w:t>All members are invited.  If you are not yet a member of the Credit Union, join today so you can attend!</w:t>
      </w:r>
    </w:p>
    <w:p w:rsidR="008218F2" w:rsidRPr="00E91DB8" w:rsidRDefault="008218F2" w:rsidP="008218F2">
      <w:pPr>
        <w:rPr>
          <w:sz w:val="36"/>
          <w:szCs w:val="36"/>
        </w:rPr>
      </w:pPr>
    </w:p>
    <w:p w:rsidR="000D6C6F" w:rsidRDefault="000D6C6F"/>
    <w:sectPr w:rsidR="000D6C6F" w:rsidSect="008218F2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2"/>
    <w:rsid w:val="000D6C6F"/>
    <w:rsid w:val="0010206D"/>
    <w:rsid w:val="00372C44"/>
    <w:rsid w:val="00526BFC"/>
    <w:rsid w:val="00732FB0"/>
    <w:rsid w:val="008218F2"/>
    <w:rsid w:val="009B4663"/>
    <w:rsid w:val="00A53346"/>
    <w:rsid w:val="00B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98652-7C26-4209-B554-65E476CD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218F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8F2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AC2D-FED2-4023-BBDB-A78C4B0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tefcu</dc:creator>
  <cp:keywords/>
  <dc:description/>
  <cp:lastModifiedBy>tefcu</cp:lastModifiedBy>
  <cp:revision>4</cp:revision>
  <cp:lastPrinted>2018-03-01T16:02:00Z</cp:lastPrinted>
  <dcterms:created xsi:type="dcterms:W3CDTF">2018-03-01T15:54:00Z</dcterms:created>
  <dcterms:modified xsi:type="dcterms:W3CDTF">2018-03-01T16:03:00Z</dcterms:modified>
</cp:coreProperties>
</file>